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08B80" w14:textId="77777777" w:rsidR="00854832" w:rsidRDefault="00854832" w:rsidP="00854832">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482A15">
        <w:rPr>
          <w:b/>
          <w:bCs/>
          <w:sz w:val="24"/>
          <w:szCs w:val="24"/>
        </w:rPr>
        <w:t xml:space="preserve">100 WOMEN WHO CARE ABOUT </w:t>
      </w:r>
      <w:r w:rsidR="006B0D3A">
        <w:rPr>
          <w:b/>
          <w:bCs/>
          <w:sz w:val="24"/>
          <w:szCs w:val="24"/>
        </w:rPr>
        <w:t>CHADRON</w:t>
      </w:r>
    </w:p>
    <w:p w14:paraId="76449486" w14:textId="77777777" w:rsidR="00854832" w:rsidRDefault="00854832" w:rsidP="00854832">
      <w:pPr>
        <w:jc w:val="center"/>
        <w:rPr>
          <w:sz w:val="24"/>
          <w:szCs w:val="24"/>
        </w:rPr>
      </w:pPr>
      <w:r>
        <w:rPr>
          <w:b/>
          <w:bCs/>
          <w:sz w:val="24"/>
          <w:szCs w:val="24"/>
        </w:rPr>
        <w:t>BYLAWS</w:t>
      </w:r>
    </w:p>
    <w:p w14:paraId="4002CF84" w14:textId="77777777" w:rsidR="00854832" w:rsidRDefault="00854832" w:rsidP="00854832">
      <w:pPr>
        <w:jc w:val="center"/>
        <w:rPr>
          <w:sz w:val="24"/>
          <w:szCs w:val="24"/>
        </w:rPr>
      </w:pPr>
    </w:p>
    <w:p w14:paraId="46DFD817" w14:textId="77777777" w:rsidR="00854832" w:rsidRDefault="00854832" w:rsidP="00854832">
      <w:pPr>
        <w:rPr>
          <w:sz w:val="24"/>
          <w:szCs w:val="24"/>
        </w:rPr>
      </w:pPr>
      <w:r>
        <w:rPr>
          <w:b/>
          <w:bCs/>
          <w:sz w:val="24"/>
          <w:szCs w:val="24"/>
        </w:rPr>
        <w:t>Article I- Name</w:t>
      </w:r>
    </w:p>
    <w:p w14:paraId="1471BBBB" w14:textId="77777777" w:rsidR="00854832" w:rsidRDefault="00854832" w:rsidP="00854832">
      <w:pPr>
        <w:rPr>
          <w:sz w:val="24"/>
          <w:szCs w:val="24"/>
        </w:rPr>
      </w:pPr>
    </w:p>
    <w:p w14:paraId="6A3BB273" w14:textId="77777777" w:rsidR="00854832" w:rsidRDefault="00854832" w:rsidP="00854832">
      <w:pPr>
        <w:rPr>
          <w:sz w:val="24"/>
          <w:szCs w:val="24"/>
        </w:rPr>
      </w:pPr>
      <w:r>
        <w:rPr>
          <w:sz w:val="24"/>
          <w:szCs w:val="24"/>
        </w:rPr>
        <w:t>The official name of this organ</w:t>
      </w:r>
      <w:r w:rsidR="00482A15">
        <w:rPr>
          <w:sz w:val="24"/>
          <w:szCs w:val="24"/>
        </w:rPr>
        <w:t xml:space="preserve">ization is: 100 Women Who Care About </w:t>
      </w:r>
      <w:r w:rsidR="006B0D3A">
        <w:rPr>
          <w:sz w:val="24"/>
          <w:szCs w:val="24"/>
        </w:rPr>
        <w:t>Chadron</w:t>
      </w:r>
    </w:p>
    <w:p w14:paraId="0F39C47D" w14:textId="77777777" w:rsidR="00854832" w:rsidRDefault="00854832" w:rsidP="00854832">
      <w:pPr>
        <w:rPr>
          <w:sz w:val="24"/>
          <w:szCs w:val="24"/>
        </w:rPr>
      </w:pPr>
    </w:p>
    <w:p w14:paraId="3633B9AA" w14:textId="77777777" w:rsidR="00854832" w:rsidRDefault="00854832" w:rsidP="00854832">
      <w:pPr>
        <w:rPr>
          <w:sz w:val="24"/>
          <w:szCs w:val="24"/>
        </w:rPr>
      </w:pPr>
      <w:r>
        <w:rPr>
          <w:b/>
          <w:bCs/>
          <w:sz w:val="24"/>
          <w:szCs w:val="24"/>
        </w:rPr>
        <w:t>Article II– Purpose</w:t>
      </w:r>
    </w:p>
    <w:p w14:paraId="796688D2" w14:textId="77777777" w:rsidR="00854832" w:rsidRDefault="00854832" w:rsidP="00854832">
      <w:pPr>
        <w:rPr>
          <w:sz w:val="24"/>
          <w:szCs w:val="24"/>
        </w:rPr>
      </w:pPr>
    </w:p>
    <w:p w14:paraId="6D9BC6DD" w14:textId="77777777" w:rsidR="00854832" w:rsidRDefault="00854832" w:rsidP="00854832">
      <w:pPr>
        <w:rPr>
          <w:sz w:val="24"/>
          <w:szCs w:val="24"/>
        </w:rPr>
      </w:pPr>
      <w:r>
        <w:rPr>
          <w:sz w:val="24"/>
          <w:szCs w:val="24"/>
        </w:rPr>
        <w:t>The</w:t>
      </w:r>
      <w:r w:rsidR="00482A15">
        <w:rPr>
          <w:sz w:val="24"/>
          <w:szCs w:val="24"/>
        </w:rPr>
        <w:t xml:space="preserve"> purpose of 100 Women Who Care About </w:t>
      </w:r>
      <w:r w:rsidR="006B0D3A">
        <w:rPr>
          <w:sz w:val="24"/>
          <w:szCs w:val="24"/>
        </w:rPr>
        <w:t>Chadron</w:t>
      </w:r>
      <w:r>
        <w:rPr>
          <w:sz w:val="24"/>
          <w:szCs w:val="24"/>
        </w:rPr>
        <w:t xml:space="preserve"> is to bring women together to make a large financial impact on their community.  Members, or teams of up to</w:t>
      </w:r>
      <w:r w:rsidR="00482A15">
        <w:rPr>
          <w:sz w:val="24"/>
          <w:szCs w:val="24"/>
        </w:rPr>
        <w:t xml:space="preserve"> four members, commit to a once</w:t>
      </w:r>
      <w:r>
        <w:rPr>
          <w:sz w:val="24"/>
          <w:szCs w:val="24"/>
        </w:rPr>
        <w:t xml:space="preserve"> yearly $100.00 </w:t>
      </w:r>
      <w:r w:rsidR="00482A15">
        <w:rPr>
          <w:sz w:val="24"/>
          <w:szCs w:val="24"/>
        </w:rPr>
        <w:t xml:space="preserve">contribution </w:t>
      </w:r>
      <w:r>
        <w:rPr>
          <w:sz w:val="24"/>
          <w:szCs w:val="24"/>
        </w:rPr>
        <w:t xml:space="preserve">to </w:t>
      </w:r>
      <w:r w:rsidR="00482A15">
        <w:rPr>
          <w:sz w:val="24"/>
          <w:szCs w:val="24"/>
        </w:rPr>
        <w:t>a selected cause serving the city of Chadron Nebraska</w:t>
      </w:r>
      <w:r>
        <w:rPr>
          <w:sz w:val="24"/>
          <w:szCs w:val="24"/>
        </w:rPr>
        <w:t>.  100+ members/teams x $100.00 per member/team = impact award of $10,000.00+</w:t>
      </w:r>
    </w:p>
    <w:p w14:paraId="0C28FFC1" w14:textId="77777777" w:rsidR="00854832" w:rsidRDefault="00854832" w:rsidP="00854832">
      <w:pPr>
        <w:rPr>
          <w:sz w:val="24"/>
          <w:szCs w:val="24"/>
        </w:rPr>
      </w:pPr>
    </w:p>
    <w:p w14:paraId="1BE83F25" w14:textId="77777777" w:rsidR="00854832" w:rsidRDefault="00482A15" w:rsidP="00854832">
      <w:pPr>
        <w:rPr>
          <w:sz w:val="24"/>
          <w:szCs w:val="24"/>
        </w:rPr>
      </w:pPr>
      <w:r>
        <w:rPr>
          <w:sz w:val="24"/>
          <w:szCs w:val="24"/>
        </w:rPr>
        <w:t xml:space="preserve">100 Woman Who Care About </w:t>
      </w:r>
      <w:r w:rsidR="006B0D3A">
        <w:rPr>
          <w:sz w:val="24"/>
          <w:szCs w:val="24"/>
        </w:rPr>
        <w:t>Chadron</w:t>
      </w:r>
      <w:r w:rsidR="00854832">
        <w:rPr>
          <w:sz w:val="24"/>
          <w:szCs w:val="24"/>
        </w:rPr>
        <w:t xml:space="preserve"> is not organized for the benefit of any one person or business.  It is organized for charitable purposes.  While </w:t>
      </w:r>
      <w:proofErr w:type="gramStart"/>
      <w:r w:rsidR="00854832">
        <w:rPr>
          <w:sz w:val="24"/>
          <w:szCs w:val="24"/>
        </w:rPr>
        <w:t>faith based</w:t>
      </w:r>
      <w:proofErr w:type="gramEnd"/>
      <w:r w:rsidR="00854832">
        <w:rPr>
          <w:sz w:val="24"/>
          <w:szCs w:val="24"/>
        </w:rPr>
        <w:t xml:space="preserve"> organizations may be eligible charities, there is no implied affiliation between any such faith based organization and 10</w:t>
      </w:r>
      <w:r>
        <w:rPr>
          <w:sz w:val="24"/>
          <w:szCs w:val="24"/>
        </w:rPr>
        <w:t xml:space="preserve">0 Women Who Care About </w:t>
      </w:r>
      <w:r w:rsidR="006B0D3A">
        <w:rPr>
          <w:sz w:val="24"/>
          <w:szCs w:val="24"/>
        </w:rPr>
        <w:t>Chadron</w:t>
      </w:r>
      <w:r w:rsidR="00854832">
        <w:rPr>
          <w:sz w:val="24"/>
          <w:szCs w:val="24"/>
        </w:rPr>
        <w:t xml:space="preserve">.  </w:t>
      </w:r>
    </w:p>
    <w:p w14:paraId="37CB327A" w14:textId="77777777" w:rsidR="00854832" w:rsidRDefault="00854832" w:rsidP="00854832">
      <w:pPr>
        <w:rPr>
          <w:sz w:val="24"/>
          <w:szCs w:val="24"/>
        </w:rPr>
      </w:pPr>
    </w:p>
    <w:p w14:paraId="095C4977" w14:textId="77777777" w:rsidR="00854832" w:rsidRDefault="00854832" w:rsidP="00854832">
      <w:pPr>
        <w:rPr>
          <w:sz w:val="24"/>
          <w:szCs w:val="24"/>
        </w:rPr>
      </w:pPr>
      <w:r>
        <w:rPr>
          <w:b/>
          <w:bCs/>
          <w:sz w:val="24"/>
          <w:szCs w:val="24"/>
        </w:rPr>
        <w:t>Article III– Political Activity</w:t>
      </w:r>
    </w:p>
    <w:p w14:paraId="347B1739" w14:textId="77777777" w:rsidR="00854832" w:rsidRDefault="00854832" w:rsidP="00854832">
      <w:pPr>
        <w:rPr>
          <w:sz w:val="24"/>
          <w:szCs w:val="24"/>
        </w:rPr>
      </w:pPr>
    </w:p>
    <w:p w14:paraId="7136BA00" w14:textId="77777777" w:rsidR="00854832" w:rsidRDefault="006B0D3A" w:rsidP="00854832">
      <w:pPr>
        <w:rPr>
          <w:sz w:val="24"/>
          <w:szCs w:val="24"/>
        </w:rPr>
      </w:pPr>
      <w:r>
        <w:rPr>
          <w:sz w:val="24"/>
          <w:szCs w:val="24"/>
        </w:rPr>
        <w:t>None of</w:t>
      </w:r>
      <w:r w:rsidR="00482A15">
        <w:rPr>
          <w:sz w:val="24"/>
          <w:szCs w:val="24"/>
        </w:rPr>
        <w:t xml:space="preserve"> the activities of 100 Woman Who Care About </w:t>
      </w:r>
      <w:r>
        <w:rPr>
          <w:sz w:val="24"/>
          <w:szCs w:val="24"/>
        </w:rPr>
        <w:t>Chadron</w:t>
      </w:r>
      <w:r w:rsidR="00854832">
        <w:rPr>
          <w:sz w:val="24"/>
          <w:szCs w:val="24"/>
        </w:rPr>
        <w:t xml:space="preserve"> shall be associated with any political party, propaganda, or otherwise attempting to influence le</w:t>
      </w:r>
      <w:r w:rsidR="00482A15">
        <w:rPr>
          <w:sz w:val="24"/>
          <w:szCs w:val="24"/>
        </w:rPr>
        <w:t>gislation.  100 Women Who Care About</w:t>
      </w:r>
      <w:r>
        <w:rPr>
          <w:sz w:val="24"/>
          <w:szCs w:val="24"/>
        </w:rPr>
        <w:t xml:space="preserve"> Chadron</w:t>
      </w:r>
      <w:r w:rsidR="00854832">
        <w:rPr>
          <w:sz w:val="24"/>
          <w:szCs w:val="24"/>
        </w:rPr>
        <w:t xml:space="preserve"> shall not participate in or intervene in any political campaign on behalf of or in opposition to any candidate for political office. </w:t>
      </w:r>
    </w:p>
    <w:p w14:paraId="5B8A791A" w14:textId="77777777" w:rsidR="00854832" w:rsidRDefault="00854832" w:rsidP="00854832">
      <w:pPr>
        <w:rPr>
          <w:sz w:val="24"/>
          <w:szCs w:val="24"/>
        </w:rPr>
      </w:pPr>
    </w:p>
    <w:p w14:paraId="6A54B1E2" w14:textId="77777777" w:rsidR="00854832" w:rsidRDefault="00854832" w:rsidP="00854832">
      <w:pPr>
        <w:rPr>
          <w:sz w:val="24"/>
          <w:szCs w:val="24"/>
        </w:rPr>
      </w:pPr>
      <w:r>
        <w:rPr>
          <w:b/>
          <w:bCs/>
          <w:sz w:val="24"/>
          <w:szCs w:val="24"/>
        </w:rPr>
        <w:t>Article IV– Membership</w:t>
      </w:r>
    </w:p>
    <w:p w14:paraId="4E392A54" w14:textId="77777777" w:rsidR="00854832" w:rsidRDefault="00854832" w:rsidP="00854832">
      <w:pPr>
        <w:rPr>
          <w:sz w:val="24"/>
          <w:szCs w:val="24"/>
        </w:rPr>
      </w:pPr>
    </w:p>
    <w:p w14:paraId="0219C2B1" w14:textId="77777777" w:rsidR="00854832" w:rsidRDefault="00854832" w:rsidP="00854832">
      <w:pPr>
        <w:rPr>
          <w:sz w:val="24"/>
          <w:szCs w:val="24"/>
        </w:rPr>
      </w:pPr>
      <w:r>
        <w:rPr>
          <w:sz w:val="24"/>
          <w:szCs w:val="24"/>
        </w:rPr>
        <w:t>Membership is open to individuals or teams of up to four individua</w:t>
      </w:r>
      <w:r w:rsidR="00482A15">
        <w:rPr>
          <w:sz w:val="24"/>
          <w:szCs w:val="24"/>
        </w:rPr>
        <w:t xml:space="preserve">ls who commit to making </w:t>
      </w:r>
      <w:proofErr w:type="spellStart"/>
      <w:proofErr w:type="gramStart"/>
      <w:r w:rsidR="00482A15">
        <w:rPr>
          <w:sz w:val="24"/>
          <w:szCs w:val="24"/>
        </w:rPr>
        <w:t>a</w:t>
      </w:r>
      <w:proofErr w:type="spellEnd"/>
      <w:proofErr w:type="gramEnd"/>
      <w:r w:rsidR="00482A15">
        <w:rPr>
          <w:sz w:val="24"/>
          <w:szCs w:val="24"/>
        </w:rPr>
        <w:t xml:space="preserve"> annual </w:t>
      </w:r>
      <w:r>
        <w:rPr>
          <w:sz w:val="24"/>
          <w:szCs w:val="24"/>
        </w:rPr>
        <w:t>contributio</w:t>
      </w:r>
      <w:r w:rsidR="00482A15">
        <w:rPr>
          <w:sz w:val="24"/>
          <w:szCs w:val="24"/>
        </w:rPr>
        <w:t xml:space="preserve">n of $100.00 </w:t>
      </w:r>
      <w:r>
        <w:rPr>
          <w:sz w:val="24"/>
          <w:szCs w:val="24"/>
        </w:rPr>
        <w:t xml:space="preserve">given directly to agencies and organizations selected by the membership of the organization </w:t>
      </w:r>
      <w:r w:rsidR="006B0D3A">
        <w:rPr>
          <w:sz w:val="24"/>
          <w:szCs w:val="24"/>
        </w:rPr>
        <w:t>that p</w:t>
      </w:r>
      <w:r w:rsidR="00482A15">
        <w:rPr>
          <w:sz w:val="24"/>
          <w:szCs w:val="24"/>
        </w:rPr>
        <w:t>rovide services in Chadron</w:t>
      </w:r>
      <w:r w:rsidR="006B0D3A">
        <w:rPr>
          <w:sz w:val="24"/>
          <w:szCs w:val="24"/>
        </w:rPr>
        <w:t xml:space="preserve"> Nebraska</w:t>
      </w:r>
      <w:r>
        <w:rPr>
          <w:sz w:val="24"/>
          <w:szCs w:val="24"/>
        </w:rPr>
        <w:t>.  Members shall fulfill their donation commitment even if they do n</w:t>
      </w:r>
      <w:r w:rsidR="00482A15">
        <w:rPr>
          <w:sz w:val="24"/>
          <w:szCs w:val="24"/>
        </w:rPr>
        <w:t xml:space="preserve">ot: (a) attend the annual </w:t>
      </w:r>
      <w:r>
        <w:rPr>
          <w:sz w:val="24"/>
          <w:szCs w:val="24"/>
        </w:rPr>
        <w:t>meetings, or (b) vote for the charity selected by the majority v</w:t>
      </w:r>
      <w:r w:rsidR="00482A15">
        <w:rPr>
          <w:sz w:val="24"/>
          <w:szCs w:val="24"/>
        </w:rPr>
        <w:t xml:space="preserve">ote to receive the </w:t>
      </w:r>
      <w:r>
        <w:rPr>
          <w:sz w:val="24"/>
          <w:szCs w:val="24"/>
        </w:rPr>
        <w:t xml:space="preserve">impact award.  </w:t>
      </w:r>
    </w:p>
    <w:p w14:paraId="314EC28A" w14:textId="77777777" w:rsidR="00854832" w:rsidRDefault="00854832" w:rsidP="00854832">
      <w:pPr>
        <w:rPr>
          <w:sz w:val="24"/>
          <w:szCs w:val="24"/>
        </w:rPr>
      </w:pPr>
    </w:p>
    <w:p w14:paraId="3589F17E" w14:textId="77777777" w:rsidR="00854832" w:rsidRDefault="00854832" w:rsidP="00854832">
      <w:pPr>
        <w:rPr>
          <w:sz w:val="24"/>
          <w:szCs w:val="24"/>
        </w:rPr>
      </w:pPr>
      <w:r>
        <w:rPr>
          <w:sz w:val="24"/>
          <w:szCs w:val="24"/>
        </w:rPr>
        <w:t>Membership is continuous as long as the member or team remains current</w:t>
      </w:r>
      <w:r w:rsidR="00482A15">
        <w:rPr>
          <w:sz w:val="24"/>
          <w:szCs w:val="24"/>
        </w:rPr>
        <w:t xml:space="preserve"> with their </w:t>
      </w:r>
      <w:proofErr w:type="gramStart"/>
      <w:r w:rsidR="00482A15">
        <w:rPr>
          <w:sz w:val="24"/>
          <w:szCs w:val="24"/>
        </w:rPr>
        <w:t xml:space="preserve">annual </w:t>
      </w:r>
      <w:r>
        <w:rPr>
          <w:sz w:val="24"/>
          <w:szCs w:val="24"/>
        </w:rPr>
        <w:t xml:space="preserve"> contributions</w:t>
      </w:r>
      <w:proofErr w:type="gramEnd"/>
      <w:r>
        <w:rPr>
          <w:sz w:val="24"/>
          <w:szCs w:val="24"/>
        </w:rPr>
        <w:t xml:space="preserve">.  A member or team may cancel its membership at any time by giving notice to a member of the steering committee.  Membership may be automatically terminated for a member or team that fails to make their $100.00 contribution within five days of each meeting.  In such instance a member may reapply for membership.  </w:t>
      </w:r>
    </w:p>
    <w:p w14:paraId="08023296" w14:textId="77777777" w:rsidR="00854832" w:rsidRDefault="00854832" w:rsidP="00854832">
      <w:pPr>
        <w:rPr>
          <w:sz w:val="24"/>
          <w:szCs w:val="24"/>
        </w:rPr>
      </w:pPr>
    </w:p>
    <w:p w14:paraId="575B66BA" w14:textId="77777777" w:rsidR="00854832" w:rsidRDefault="00854832" w:rsidP="00854832">
      <w:pPr>
        <w:rPr>
          <w:sz w:val="24"/>
          <w:szCs w:val="24"/>
        </w:rPr>
      </w:pPr>
      <w:r>
        <w:rPr>
          <w:b/>
          <w:bCs/>
          <w:sz w:val="24"/>
          <w:szCs w:val="24"/>
        </w:rPr>
        <w:t xml:space="preserve">Article V– Membership Meetings </w:t>
      </w:r>
      <w:r>
        <w:rPr>
          <w:sz w:val="24"/>
          <w:szCs w:val="24"/>
        </w:rPr>
        <w:t xml:space="preserve"> </w:t>
      </w:r>
    </w:p>
    <w:p w14:paraId="6880DD49" w14:textId="77777777" w:rsidR="00854832" w:rsidRDefault="00854832" w:rsidP="00854832">
      <w:pPr>
        <w:rPr>
          <w:sz w:val="24"/>
          <w:szCs w:val="24"/>
        </w:rPr>
      </w:pPr>
    </w:p>
    <w:p w14:paraId="32B6330E" w14:textId="77777777" w:rsidR="00854832" w:rsidRDefault="00854832" w:rsidP="00854832">
      <w:pPr>
        <w:rPr>
          <w:sz w:val="24"/>
          <w:szCs w:val="24"/>
        </w:rPr>
      </w:pPr>
      <w:r>
        <w:rPr>
          <w:sz w:val="24"/>
          <w:szCs w:val="24"/>
        </w:rPr>
        <w:t>Member</w:t>
      </w:r>
      <w:r w:rsidR="00482A15">
        <w:rPr>
          <w:sz w:val="24"/>
          <w:szCs w:val="24"/>
        </w:rPr>
        <w:t>ship meetings are held one time</w:t>
      </w:r>
      <w:r>
        <w:rPr>
          <w:sz w:val="24"/>
          <w:szCs w:val="24"/>
        </w:rPr>
        <w:t xml:space="preserve"> per year at a time and location determined by the steering committee.  Notice of the dates, times and locations of the meetings will be announced via email and publi</w:t>
      </w:r>
      <w:r w:rsidR="00482A15">
        <w:rPr>
          <w:sz w:val="24"/>
          <w:szCs w:val="24"/>
        </w:rPr>
        <w:t xml:space="preserve">shed on the 100 Women Who Care About </w:t>
      </w:r>
      <w:r w:rsidR="006B0D3A">
        <w:rPr>
          <w:sz w:val="24"/>
          <w:szCs w:val="24"/>
        </w:rPr>
        <w:t>Chadron</w:t>
      </w:r>
      <w:r w:rsidR="00482A15">
        <w:rPr>
          <w:sz w:val="24"/>
          <w:szCs w:val="24"/>
        </w:rPr>
        <w:t xml:space="preserve"> F</w:t>
      </w:r>
      <w:r>
        <w:rPr>
          <w:sz w:val="24"/>
          <w:szCs w:val="24"/>
        </w:rPr>
        <w:t xml:space="preserve">acebook page.  </w:t>
      </w:r>
    </w:p>
    <w:p w14:paraId="12D16B64" w14:textId="77777777" w:rsidR="00854832" w:rsidRDefault="00854832" w:rsidP="00854832">
      <w:pPr>
        <w:rPr>
          <w:sz w:val="24"/>
          <w:szCs w:val="24"/>
        </w:rPr>
      </w:pPr>
    </w:p>
    <w:p w14:paraId="0711A3DD" w14:textId="77777777" w:rsidR="00854832" w:rsidRDefault="00180E8C" w:rsidP="00854832">
      <w:pPr>
        <w:rPr>
          <w:sz w:val="24"/>
          <w:szCs w:val="24"/>
        </w:rPr>
      </w:pPr>
      <w:r>
        <w:rPr>
          <w:sz w:val="24"/>
          <w:szCs w:val="24"/>
        </w:rPr>
        <w:lastRenderedPageBreak/>
        <w:t>During each meeting, up to 10</w:t>
      </w:r>
      <w:r w:rsidR="00854832">
        <w:rPr>
          <w:sz w:val="24"/>
          <w:szCs w:val="24"/>
        </w:rPr>
        <w:t xml:space="preserve"> members will make a five minute presentation to the membership in support of a nominated organization as set forth in Article VI.  One organization shall be selected by majority vote as set forth in Article VI to receive the impact award.  Each meeting shall be one hour and may be preceded by a social hour.  Members may bring guests to learn about the organization, however, guests are not permitted to vote on the impact award unless they join the organization at the meeting. </w:t>
      </w:r>
    </w:p>
    <w:p w14:paraId="4AC8022B" w14:textId="77777777" w:rsidR="00854832" w:rsidRDefault="00854832" w:rsidP="00854832">
      <w:pPr>
        <w:rPr>
          <w:b/>
          <w:bCs/>
          <w:sz w:val="24"/>
          <w:szCs w:val="24"/>
        </w:rPr>
      </w:pPr>
    </w:p>
    <w:p w14:paraId="7607FDE4" w14:textId="77777777" w:rsidR="00854832" w:rsidRDefault="00854832" w:rsidP="00854832">
      <w:pPr>
        <w:rPr>
          <w:sz w:val="24"/>
          <w:szCs w:val="24"/>
        </w:rPr>
      </w:pPr>
      <w:r>
        <w:rPr>
          <w:b/>
          <w:bCs/>
          <w:sz w:val="24"/>
          <w:szCs w:val="24"/>
        </w:rPr>
        <w:t>Article VI– Impact Awards</w:t>
      </w:r>
    </w:p>
    <w:p w14:paraId="2BA3FE9A" w14:textId="77777777" w:rsidR="00854832" w:rsidRDefault="00854832" w:rsidP="00854832">
      <w:pPr>
        <w:rPr>
          <w:sz w:val="24"/>
          <w:szCs w:val="24"/>
        </w:rPr>
      </w:pPr>
    </w:p>
    <w:p w14:paraId="4D6B2DA4" w14:textId="77777777" w:rsidR="00854832" w:rsidRDefault="00854832" w:rsidP="00854832">
      <w:pPr>
        <w:tabs>
          <w:tab w:val="left" w:pos="720"/>
        </w:tabs>
        <w:ind w:left="720" w:hanging="720"/>
        <w:rPr>
          <w:sz w:val="24"/>
          <w:szCs w:val="24"/>
        </w:rPr>
      </w:pPr>
      <w:r>
        <w:rPr>
          <w:sz w:val="24"/>
          <w:szCs w:val="24"/>
        </w:rPr>
        <w:t xml:space="preserve">(A) </w:t>
      </w:r>
      <w:r>
        <w:rPr>
          <w:sz w:val="24"/>
          <w:szCs w:val="24"/>
        </w:rPr>
        <w:tab/>
        <w:t xml:space="preserve">Eligibility.  To be eligible for consideration an organization must: </w:t>
      </w:r>
    </w:p>
    <w:p w14:paraId="23C2C24C" w14:textId="77777777" w:rsidR="00854832" w:rsidRDefault="00854832" w:rsidP="00854832">
      <w:pPr>
        <w:pStyle w:val="a"/>
        <w:tabs>
          <w:tab w:val="left" w:pos="720"/>
          <w:tab w:val="left" w:pos="1440"/>
        </w:tabs>
        <w:ind w:left="1440" w:hanging="1440"/>
      </w:pPr>
      <w:r>
        <w:tab/>
      </w:r>
      <w:r>
        <w:tab/>
        <w:t xml:space="preserve">Be a 501(c)(3) charity OR approved specifically by the steering committee, taking into consideration all special circumstances; </w:t>
      </w:r>
    </w:p>
    <w:p w14:paraId="01A4AFA9" w14:textId="77777777" w:rsidR="00854832" w:rsidRDefault="00482A15" w:rsidP="00854832">
      <w:pPr>
        <w:pStyle w:val="a"/>
        <w:tabs>
          <w:tab w:val="left" w:pos="720"/>
          <w:tab w:val="left" w:pos="1440"/>
        </w:tabs>
        <w:ind w:left="1440" w:hanging="1440"/>
      </w:pPr>
      <w:r>
        <w:tab/>
      </w:r>
      <w:r>
        <w:tab/>
        <w:t>Serve Chadron Nebraska</w:t>
      </w:r>
      <w:r w:rsidR="00854832">
        <w:t xml:space="preserve">; </w:t>
      </w:r>
    </w:p>
    <w:p w14:paraId="25F395E7" w14:textId="77777777" w:rsidR="00854832" w:rsidRDefault="00854832" w:rsidP="00854832">
      <w:pPr>
        <w:pStyle w:val="a"/>
        <w:tabs>
          <w:tab w:val="left" w:pos="720"/>
          <w:tab w:val="left" w:pos="1440"/>
        </w:tabs>
        <w:ind w:left="1440" w:hanging="1440"/>
      </w:pPr>
      <w:r>
        <w:tab/>
      </w:r>
      <w:r>
        <w:tab/>
        <w:t>Sign a non-disclosure form confirming they will NOT use the names or contact information of members for future solicitations nor give the information out to the public; and</w:t>
      </w:r>
    </w:p>
    <w:p w14:paraId="0CCA788B" w14:textId="77777777" w:rsidR="00854832" w:rsidRDefault="00854832" w:rsidP="00854832">
      <w:pPr>
        <w:pStyle w:val="a"/>
        <w:tabs>
          <w:tab w:val="left" w:pos="720"/>
          <w:tab w:val="left" w:pos="1440"/>
        </w:tabs>
        <w:ind w:left="1440" w:hanging="1440"/>
      </w:pPr>
      <w:r>
        <w:tab/>
      </w:r>
      <w:r>
        <w:tab/>
        <w:t xml:space="preserve">If selected for an impact award and a 501(c)(3), provide letters to members acknowledging their gift for tax purposes and return to the next quarterly meeting to provide a ten minute presentation about how the impact award has helped their organization.  </w:t>
      </w:r>
    </w:p>
    <w:p w14:paraId="4E7F1F42" w14:textId="77777777" w:rsidR="00854832" w:rsidRDefault="00854832" w:rsidP="00854832">
      <w:pPr>
        <w:rPr>
          <w:sz w:val="24"/>
          <w:szCs w:val="24"/>
        </w:rPr>
      </w:pPr>
      <w:r>
        <w:rPr>
          <w:sz w:val="24"/>
          <w:szCs w:val="24"/>
        </w:rPr>
        <w:tab/>
      </w:r>
    </w:p>
    <w:p w14:paraId="7DDF165B" w14:textId="77777777" w:rsidR="00854832" w:rsidRDefault="00854832" w:rsidP="00854832">
      <w:pPr>
        <w:rPr>
          <w:sz w:val="24"/>
          <w:szCs w:val="24"/>
        </w:rPr>
      </w:pPr>
      <w:r>
        <w:rPr>
          <w:sz w:val="24"/>
          <w:szCs w:val="24"/>
        </w:rPr>
        <w:tab/>
        <w:t>Nominated Organizations must NOT:</w:t>
      </w:r>
    </w:p>
    <w:p w14:paraId="72698E73" w14:textId="77777777" w:rsidR="00854832" w:rsidRDefault="00854832" w:rsidP="00854832">
      <w:pPr>
        <w:pStyle w:val="a"/>
        <w:tabs>
          <w:tab w:val="left" w:pos="720"/>
          <w:tab w:val="left" w:pos="1440"/>
        </w:tabs>
        <w:ind w:left="1440"/>
      </w:pPr>
      <w:r>
        <w:t xml:space="preserve">Be a single person/family beneficiary; </w:t>
      </w:r>
    </w:p>
    <w:p w14:paraId="568AD979" w14:textId="77777777" w:rsidR="00854832" w:rsidRDefault="00854832" w:rsidP="00854832">
      <w:pPr>
        <w:pStyle w:val="a"/>
        <w:tabs>
          <w:tab w:val="left" w:pos="720"/>
          <w:tab w:val="left" w:pos="1440"/>
        </w:tabs>
        <w:ind w:left="1440" w:hanging="1440"/>
      </w:pPr>
      <w:r>
        <w:tab/>
      </w:r>
      <w:r>
        <w:tab/>
        <w:t xml:space="preserve">Be a political campaign or organization; </w:t>
      </w:r>
    </w:p>
    <w:p w14:paraId="27C5CF00" w14:textId="77777777" w:rsidR="00854832" w:rsidRDefault="00854832" w:rsidP="00854832">
      <w:pPr>
        <w:pStyle w:val="a"/>
        <w:tabs>
          <w:tab w:val="left" w:pos="720"/>
          <w:tab w:val="left" w:pos="1440"/>
        </w:tabs>
        <w:ind w:left="1440" w:hanging="1440"/>
      </w:pPr>
      <w:r>
        <w:tab/>
      </w:r>
      <w:r>
        <w:tab/>
        <w:t xml:space="preserve">Discriminate based on a person’s age, disability; family circumstance; gender, political opinion, race, color, nationality, ethnic or national origin; religion or belief; sexual orientation; socio-economic background, or other identities. </w:t>
      </w:r>
    </w:p>
    <w:p w14:paraId="6AA2F6E2" w14:textId="79BB1F60" w:rsidR="00854832" w:rsidRDefault="00854832" w:rsidP="00854832">
      <w:pPr>
        <w:pStyle w:val="a"/>
        <w:tabs>
          <w:tab w:val="left" w:pos="720"/>
          <w:tab w:val="left" w:pos="1440"/>
        </w:tabs>
        <w:ind w:left="1440" w:hanging="1440"/>
      </w:pPr>
      <w:r>
        <w:tab/>
      </w:r>
      <w:r>
        <w:tab/>
        <w:t>Have been selected as the rec</w:t>
      </w:r>
      <w:r w:rsidR="00482A15">
        <w:t>ipient of a 100 Women Who Care About</w:t>
      </w:r>
      <w:r w:rsidR="006B0D3A">
        <w:t xml:space="preserve"> Chadron</w:t>
      </w:r>
      <w:r>
        <w:t xml:space="preserve"> </w:t>
      </w:r>
      <w:r w:rsidR="004F2992">
        <w:t xml:space="preserve">$10,000 </w:t>
      </w:r>
      <w:r>
        <w:t xml:space="preserve">impact award in the past two (2) years. </w:t>
      </w:r>
    </w:p>
    <w:p w14:paraId="08E62BAC" w14:textId="77777777" w:rsidR="00854832" w:rsidRDefault="00854832" w:rsidP="00854832">
      <w:pPr>
        <w:rPr>
          <w:sz w:val="24"/>
          <w:szCs w:val="24"/>
        </w:rPr>
      </w:pPr>
      <w:r>
        <w:rPr>
          <w:sz w:val="24"/>
          <w:szCs w:val="24"/>
        </w:rPr>
        <w:tab/>
      </w:r>
    </w:p>
    <w:p w14:paraId="01262AB9" w14:textId="77777777" w:rsidR="00854832" w:rsidRDefault="00854832" w:rsidP="00854832">
      <w:pPr>
        <w:tabs>
          <w:tab w:val="left" w:pos="720"/>
        </w:tabs>
        <w:ind w:left="720" w:hanging="720"/>
        <w:rPr>
          <w:sz w:val="24"/>
          <w:szCs w:val="24"/>
        </w:rPr>
      </w:pPr>
      <w:r>
        <w:rPr>
          <w:sz w:val="24"/>
          <w:szCs w:val="24"/>
        </w:rPr>
        <w:t xml:space="preserve">(B) </w:t>
      </w:r>
      <w:r>
        <w:rPr>
          <w:sz w:val="24"/>
          <w:szCs w:val="24"/>
        </w:rPr>
        <w:tab/>
        <w:t xml:space="preserve">Nominations.    All nominations must be submitted in writing on the form provided to a member of the steering committee at least two weeks prior to the meeting.  Nomination forms that are incomplete will not be considered.  Upon confirmation of eligibility by the steering committee, </w:t>
      </w:r>
      <w:r w:rsidR="00180E8C">
        <w:rPr>
          <w:sz w:val="24"/>
          <w:szCs w:val="24"/>
        </w:rPr>
        <w:t xml:space="preserve">up to 10 nominations will be given </w:t>
      </w:r>
      <w:r>
        <w:rPr>
          <w:sz w:val="24"/>
          <w:szCs w:val="24"/>
        </w:rPr>
        <w:t xml:space="preserve">consideration at </w:t>
      </w:r>
      <w:r w:rsidR="00180E8C">
        <w:rPr>
          <w:sz w:val="24"/>
          <w:szCs w:val="24"/>
        </w:rPr>
        <w:t>the next meeting. If over 10 nominations are received, a random drawing will be held to narrow the choices to 10.  The nominating member or members</w:t>
      </w:r>
      <w:r>
        <w:rPr>
          <w:sz w:val="24"/>
          <w:szCs w:val="24"/>
        </w:rPr>
        <w:t xml:space="preserve"> w</w:t>
      </w:r>
      <w:r w:rsidR="00180E8C">
        <w:rPr>
          <w:sz w:val="24"/>
          <w:szCs w:val="24"/>
        </w:rPr>
        <w:t xml:space="preserve">ill be notified of the selected </w:t>
      </w:r>
      <w:r>
        <w:rPr>
          <w:sz w:val="24"/>
          <w:szCs w:val="24"/>
        </w:rPr>
        <w:t xml:space="preserve">nominations via email and the organizations facebook page in advance of the meeting.    </w:t>
      </w:r>
    </w:p>
    <w:p w14:paraId="3041A864" w14:textId="77777777" w:rsidR="00854832" w:rsidRDefault="00854832" w:rsidP="00854832">
      <w:pPr>
        <w:rPr>
          <w:sz w:val="24"/>
          <w:szCs w:val="24"/>
        </w:rPr>
      </w:pPr>
    </w:p>
    <w:p w14:paraId="61E5CC1C" w14:textId="77777777" w:rsidR="00854832" w:rsidRDefault="00854832" w:rsidP="00854832">
      <w:pPr>
        <w:tabs>
          <w:tab w:val="left" w:pos="720"/>
        </w:tabs>
        <w:ind w:left="720" w:hanging="720"/>
        <w:rPr>
          <w:sz w:val="24"/>
          <w:szCs w:val="24"/>
        </w:rPr>
      </w:pPr>
      <w:r>
        <w:rPr>
          <w:sz w:val="24"/>
          <w:szCs w:val="24"/>
        </w:rPr>
        <w:t xml:space="preserve">(C) </w:t>
      </w:r>
      <w:r>
        <w:rPr>
          <w:sz w:val="24"/>
          <w:szCs w:val="24"/>
        </w:rPr>
        <w:tab/>
        <w:t xml:space="preserve">Presentations.  The member or team who nominated each of the </w:t>
      </w:r>
      <w:r w:rsidR="00180E8C">
        <w:rPr>
          <w:sz w:val="24"/>
          <w:szCs w:val="24"/>
        </w:rPr>
        <w:t>ten</w:t>
      </w:r>
      <w:r>
        <w:rPr>
          <w:sz w:val="24"/>
          <w:szCs w:val="24"/>
        </w:rPr>
        <w:t xml:space="preserve"> selected organizations will give a five (5) minute presentation about the organization and why the organization was nominated.  If the nominating member or team cannot be present at the meeting, they may request that the presentation be given by another member or team who is in good standing with their contributions.</w:t>
      </w:r>
    </w:p>
    <w:p w14:paraId="47D433F6" w14:textId="77777777" w:rsidR="00854832" w:rsidRDefault="00854832" w:rsidP="00854832">
      <w:pPr>
        <w:tabs>
          <w:tab w:val="left" w:pos="720"/>
        </w:tabs>
        <w:ind w:left="720" w:hanging="720"/>
        <w:rPr>
          <w:sz w:val="24"/>
          <w:szCs w:val="24"/>
        </w:rPr>
      </w:pPr>
    </w:p>
    <w:p w14:paraId="32DA482C" w14:textId="77777777" w:rsidR="00854832" w:rsidRDefault="00854832" w:rsidP="00854832">
      <w:pPr>
        <w:tabs>
          <w:tab w:val="left" w:pos="720"/>
        </w:tabs>
        <w:ind w:left="720" w:hanging="720"/>
        <w:rPr>
          <w:sz w:val="24"/>
          <w:szCs w:val="24"/>
        </w:rPr>
      </w:pPr>
      <w:r>
        <w:rPr>
          <w:sz w:val="24"/>
          <w:szCs w:val="24"/>
        </w:rPr>
        <w:t xml:space="preserve">(D) </w:t>
      </w:r>
      <w:r>
        <w:rPr>
          <w:sz w:val="24"/>
          <w:szCs w:val="24"/>
        </w:rPr>
        <w:tab/>
        <w:t>Voting.  A ballot will be distributed to all team captains at the beginning of each meeting.  Team captains are members w</w:t>
      </w:r>
      <w:r w:rsidR="00482A15">
        <w:rPr>
          <w:sz w:val="24"/>
          <w:szCs w:val="24"/>
        </w:rPr>
        <w:t>ho: (a) have committed to the $1</w:t>
      </w:r>
      <w:r>
        <w:rPr>
          <w:sz w:val="24"/>
          <w:szCs w:val="24"/>
        </w:rPr>
        <w:t xml:space="preserve">00.00 annual contribution </w:t>
      </w:r>
      <w:r>
        <w:rPr>
          <w:sz w:val="24"/>
          <w:szCs w:val="24"/>
        </w:rPr>
        <w:lastRenderedPageBreak/>
        <w:t>as an individual; or (b) are designated by their teammates to represent their team.  Team captains who are not able to b</w:t>
      </w:r>
      <w:r w:rsidR="00482A15">
        <w:rPr>
          <w:sz w:val="24"/>
          <w:szCs w:val="24"/>
        </w:rPr>
        <w:t>e present at the meeting may submit an absentee ballot to a member of the steering committee prior to the meeting</w:t>
      </w:r>
      <w:r>
        <w:rPr>
          <w:sz w:val="24"/>
          <w:szCs w:val="24"/>
        </w:rPr>
        <w:t xml:space="preserve">.  After the presentation, ballots will be filled out and collected by the steering committee.  The ballots will be counted and the cause that receives the majority votes will be given the impact award.  </w:t>
      </w:r>
      <w:r w:rsidRPr="00482A15">
        <w:rPr>
          <w:sz w:val="24"/>
          <w:szCs w:val="24"/>
        </w:rPr>
        <w:t xml:space="preserve">In the event of a tie, </w:t>
      </w:r>
      <w:r w:rsidR="00482A15">
        <w:rPr>
          <w:sz w:val="24"/>
          <w:szCs w:val="24"/>
        </w:rPr>
        <w:t xml:space="preserve">a </w:t>
      </w:r>
      <w:r w:rsidR="00482A15" w:rsidRPr="00482A15">
        <w:rPr>
          <w:sz w:val="24"/>
          <w:szCs w:val="24"/>
        </w:rPr>
        <w:t>revote</w:t>
      </w:r>
      <w:r w:rsidRPr="00482A15">
        <w:rPr>
          <w:sz w:val="24"/>
          <w:szCs w:val="24"/>
        </w:rPr>
        <w:t xml:space="preserve"> will be taken </w:t>
      </w:r>
      <w:r w:rsidR="00482A15" w:rsidRPr="00482A15">
        <w:rPr>
          <w:sz w:val="24"/>
          <w:szCs w:val="24"/>
        </w:rPr>
        <w:t xml:space="preserve">among the present members at the meeting </w:t>
      </w:r>
      <w:r w:rsidRPr="00482A15">
        <w:rPr>
          <w:sz w:val="24"/>
          <w:szCs w:val="24"/>
        </w:rPr>
        <w:t xml:space="preserve">and the organization that receives the majority votes from the revote will receive the impact award.  </w:t>
      </w:r>
      <w:r w:rsidR="00482A15" w:rsidRPr="00482A15">
        <w:rPr>
          <w:sz w:val="24"/>
          <w:szCs w:val="24"/>
        </w:rPr>
        <w:t>No absentee ballots will be counted during the revote.</w:t>
      </w:r>
    </w:p>
    <w:p w14:paraId="7B0F97B9" w14:textId="77777777" w:rsidR="00854832" w:rsidRDefault="00854832" w:rsidP="00854832">
      <w:pPr>
        <w:rPr>
          <w:sz w:val="24"/>
          <w:szCs w:val="24"/>
        </w:rPr>
      </w:pPr>
    </w:p>
    <w:p w14:paraId="203C88F3" w14:textId="77777777" w:rsidR="00854832" w:rsidRDefault="00854832" w:rsidP="00854832">
      <w:pPr>
        <w:tabs>
          <w:tab w:val="left" w:pos="720"/>
        </w:tabs>
        <w:ind w:left="720" w:hanging="720"/>
        <w:rPr>
          <w:sz w:val="24"/>
          <w:szCs w:val="24"/>
        </w:rPr>
      </w:pPr>
      <w:r>
        <w:rPr>
          <w:sz w:val="24"/>
          <w:szCs w:val="24"/>
        </w:rPr>
        <w:t xml:space="preserve">(E) </w:t>
      </w:r>
      <w:r>
        <w:rPr>
          <w:sz w:val="24"/>
          <w:szCs w:val="24"/>
        </w:rPr>
        <w:tab/>
        <w:t xml:space="preserve">Payment.  Each member or team shall make their check(s) directly to the selected organization.  Unless a member or team is not present, payment shall be made at the meeting.  A member or team who is not present shall have five (5) days from the date of the meeting to make payment to a member of the steering committee.  </w:t>
      </w:r>
    </w:p>
    <w:p w14:paraId="4D5E85C1" w14:textId="77777777" w:rsidR="00854832" w:rsidRDefault="00854832" w:rsidP="00854832">
      <w:pPr>
        <w:rPr>
          <w:sz w:val="24"/>
          <w:szCs w:val="24"/>
        </w:rPr>
      </w:pPr>
    </w:p>
    <w:p w14:paraId="3E3E0EC9" w14:textId="77777777" w:rsidR="00854832" w:rsidRDefault="00854832" w:rsidP="00854832">
      <w:pPr>
        <w:rPr>
          <w:sz w:val="24"/>
          <w:szCs w:val="24"/>
        </w:rPr>
      </w:pPr>
      <w:r>
        <w:rPr>
          <w:b/>
          <w:bCs/>
          <w:sz w:val="24"/>
          <w:szCs w:val="24"/>
        </w:rPr>
        <w:t>Article VII– Steering Committee</w:t>
      </w:r>
    </w:p>
    <w:p w14:paraId="6DCA0E68" w14:textId="77777777" w:rsidR="00854832" w:rsidRDefault="00854832" w:rsidP="00854832">
      <w:pPr>
        <w:rPr>
          <w:sz w:val="24"/>
          <w:szCs w:val="24"/>
        </w:rPr>
      </w:pPr>
    </w:p>
    <w:p w14:paraId="7B97A05E" w14:textId="77777777" w:rsidR="00854832" w:rsidRDefault="00854832" w:rsidP="00854832">
      <w:pPr>
        <w:rPr>
          <w:sz w:val="24"/>
          <w:szCs w:val="24"/>
        </w:rPr>
      </w:pPr>
      <w:r>
        <w:rPr>
          <w:sz w:val="24"/>
          <w:szCs w:val="24"/>
        </w:rPr>
        <w:t>The activities and affairs of the organization shall be managed by or under the direction of a five member steering committee.  Steering committee members shall serve until: (1) they resign and find a replacement; (2) they are removed by a majority vote of the other members of the steering committee; or (3) their membership in the organization is terminated.  The steering committee shall establish the overall policy of the organization and shall be responsible for:</w:t>
      </w:r>
    </w:p>
    <w:p w14:paraId="02F02845" w14:textId="77777777" w:rsidR="00854832" w:rsidRDefault="00854832" w:rsidP="00854832">
      <w:pPr>
        <w:rPr>
          <w:sz w:val="24"/>
          <w:szCs w:val="24"/>
        </w:rPr>
      </w:pPr>
    </w:p>
    <w:p w14:paraId="524584C1" w14:textId="77777777" w:rsidR="00854832" w:rsidRDefault="00854832" w:rsidP="00854832">
      <w:pPr>
        <w:pStyle w:val="a"/>
        <w:tabs>
          <w:tab w:val="left" w:pos="720"/>
        </w:tabs>
        <w:ind w:left="720" w:hanging="720"/>
      </w:pPr>
      <w:r>
        <w:t>∙</w:t>
      </w:r>
      <w:r>
        <w:tab/>
        <w:t xml:space="preserve">Planning and coordinating membership meetings; </w:t>
      </w:r>
    </w:p>
    <w:p w14:paraId="5002C7F7" w14:textId="77777777" w:rsidR="00854832" w:rsidRDefault="00854832" w:rsidP="00854832">
      <w:pPr>
        <w:pStyle w:val="a"/>
        <w:tabs>
          <w:tab w:val="left" w:pos="720"/>
        </w:tabs>
        <w:ind w:left="720" w:hanging="720"/>
      </w:pPr>
      <w:r>
        <w:t>∙</w:t>
      </w:r>
      <w:r>
        <w:tab/>
        <w:t xml:space="preserve">Vetting the eligibility of nominated charities; </w:t>
      </w:r>
    </w:p>
    <w:p w14:paraId="15BE3622" w14:textId="77777777" w:rsidR="00854832" w:rsidRDefault="00854832" w:rsidP="00854832">
      <w:pPr>
        <w:pStyle w:val="a"/>
        <w:tabs>
          <w:tab w:val="left" w:pos="720"/>
        </w:tabs>
        <w:ind w:left="720" w:hanging="720"/>
      </w:pPr>
      <w:r>
        <w:t>∙</w:t>
      </w:r>
      <w:r>
        <w:tab/>
        <w:t xml:space="preserve">Preparing and counting ballots; </w:t>
      </w:r>
    </w:p>
    <w:p w14:paraId="3D2F834E" w14:textId="77777777" w:rsidR="00854832" w:rsidRDefault="00854832" w:rsidP="00854832">
      <w:pPr>
        <w:pStyle w:val="a"/>
        <w:tabs>
          <w:tab w:val="left" w:pos="720"/>
        </w:tabs>
        <w:ind w:left="720" w:hanging="720"/>
      </w:pPr>
      <w:r>
        <w:t>∙</w:t>
      </w:r>
      <w:r>
        <w:tab/>
        <w:t xml:space="preserve">Conveying awards to the selected causes; </w:t>
      </w:r>
    </w:p>
    <w:p w14:paraId="62CD0FB7" w14:textId="77777777" w:rsidR="00854832" w:rsidRDefault="00854832" w:rsidP="00854832">
      <w:pPr>
        <w:pStyle w:val="a"/>
        <w:tabs>
          <w:tab w:val="left" w:pos="720"/>
        </w:tabs>
        <w:ind w:left="720" w:hanging="720"/>
      </w:pPr>
      <w:r>
        <w:t>∙</w:t>
      </w:r>
      <w:r>
        <w:tab/>
        <w:t xml:space="preserve">Maintaining membership records; </w:t>
      </w:r>
    </w:p>
    <w:p w14:paraId="6FE0CB26" w14:textId="77777777" w:rsidR="00854832" w:rsidRDefault="00854832" w:rsidP="00854832">
      <w:pPr>
        <w:pStyle w:val="a"/>
        <w:tabs>
          <w:tab w:val="left" w:pos="720"/>
        </w:tabs>
        <w:ind w:left="720" w:hanging="720"/>
      </w:pPr>
      <w:r>
        <w:t>∙</w:t>
      </w:r>
      <w:r>
        <w:tab/>
        <w:t xml:space="preserve">Communicating with the membership and maintaining email and social media accounts; </w:t>
      </w:r>
    </w:p>
    <w:p w14:paraId="1DDE71AF" w14:textId="77777777" w:rsidR="00854832" w:rsidRDefault="00854832" w:rsidP="00854832">
      <w:pPr>
        <w:pStyle w:val="a"/>
        <w:tabs>
          <w:tab w:val="left" w:pos="720"/>
        </w:tabs>
        <w:ind w:left="720" w:hanging="720"/>
      </w:pPr>
      <w:r>
        <w:t>∙</w:t>
      </w:r>
      <w:r>
        <w:tab/>
        <w:t>Maintaining organizational records, including accurate accounting of the funds donated by the membership of the organization; and</w:t>
      </w:r>
    </w:p>
    <w:p w14:paraId="79BC0A3B" w14:textId="77777777" w:rsidR="00854832" w:rsidRDefault="00854832" w:rsidP="00854832">
      <w:pPr>
        <w:pStyle w:val="a"/>
        <w:tabs>
          <w:tab w:val="left" w:pos="720"/>
        </w:tabs>
        <w:ind w:left="720" w:hanging="720"/>
      </w:pPr>
      <w:r>
        <w:t>∙</w:t>
      </w:r>
      <w:r>
        <w:tab/>
        <w:t>Recruiting members to the organization</w:t>
      </w:r>
    </w:p>
    <w:p w14:paraId="3DE17A76" w14:textId="77777777" w:rsidR="00854832" w:rsidRDefault="00854832" w:rsidP="00854832">
      <w:pPr>
        <w:rPr>
          <w:sz w:val="24"/>
          <w:szCs w:val="24"/>
        </w:rPr>
      </w:pPr>
    </w:p>
    <w:p w14:paraId="0E23D29E" w14:textId="77777777" w:rsidR="00854832" w:rsidRDefault="00854832" w:rsidP="00854832">
      <w:pPr>
        <w:rPr>
          <w:sz w:val="24"/>
          <w:szCs w:val="24"/>
        </w:rPr>
      </w:pPr>
      <w:r>
        <w:rPr>
          <w:sz w:val="24"/>
          <w:szCs w:val="24"/>
        </w:rPr>
        <w:t xml:space="preserve">All actions of the steering committee shall be by majority vote.  Any action that can be taken by the steering committee may be taken without a meeting if the majority of the steering committee members consent in writing to the action.  </w:t>
      </w:r>
    </w:p>
    <w:p w14:paraId="0F53B165" w14:textId="77777777" w:rsidR="00854832" w:rsidRDefault="00854832" w:rsidP="00854832">
      <w:pPr>
        <w:rPr>
          <w:sz w:val="24"/>
          <w:szCs w:val="24"/>
        </w:rPr>
      </w:pPr>
      <w:r>
        <w:rPr>
          <w:sz w:val="24"/>
          <w:szCs w:val="24"/>
        </w:rPr>
        <w:t xml:space="preserve"> </w:t>
      </w:r>
    </w:p>
    <w:p w14:paraId="18C939CC" w14:textId="77777777" w:rsidR="00854832" w:rsidRDefault="00854832" w:rsidP="00854832">
      <w:pPr>
        <w:rPr>
          <w:sz w:val="24"/>
          <w:szCs w:val="24"/>
        </w:rPr>
      </w:pPr>
      <w:r>
        <w:rPr>
          <w:sz w:val="24"/>
          <w:szCs w:val="24"/>
        </w:rPr>
        <w:t xml:space="preserve">Positions for the membership of the steering committee shall be as follows: </w:t>
      </w:r>
    </w:p>
    <w:p w14:paraId="7ABB133C" w14:textId="77777777" w:rsidR="00854832" w:rsidRDefault="00854832" w:rsidP="00854832">
      <w:pPr>
        <w:rPr>
          <w:sz w:val="24"/>
          <w:szCs w:val="24"/>
        </w:rPr>
      </w:pPr>
      <w:r>
        <w:rPr>
          <w:sz w:val="24"/>
          <w:szCs w:val="24"/>
        </w:rPr>
        <w:t xml:space="preserve"> </w:t>
      </w:r>
    </w:p>
    <w:p w14:paraId="75DDD39D" w14:textId="77777777" w:rsidR="00854832" w:rsidRDefault="00854832" w:rsidP="00854832">
      <w:pPr>
        <w:pStyle w:val="a"/>
        <w:tabs>
          <w:tab w:val="left" w:pos="720"/>
        </w:tabs>
        <w:ind w:left="720" w:hanging="720"/>
      </w:pPr>
      <w:r>
        <w:t>∙</w:t>
      </w:r>
      <w:r>
        <w:tab/>
        <w:t xml:space="preserve">New Member Recruitment; </w:t>
      </w:r>
    </w:p>
    <w:p w14:paraId="5A0C20C0" w14:textId="77777777" w:rsidR="00854832" w:rsidRDefault="00854832" w:rsidP="00854832">
      <w:pPr>
        <w:pStyle w:val="a"/>
        <w:tabs>
          <w:tab w:val="left" w:pos="720"/>
        </w:tabs>
        <w:ind w:left="720" w:hanging="720"/>
      </w:pPr>
      <w:r>
        <w:t>∙</w:t>
      </w:r>
      <w:r>
        <w:tab/>
        <w:t xml:space="preserve">Event Planning; </w:t>
      </w:r>
    </w:p>
    <w:p w14:paraId="1E514330" w14:textId="77777777" w:rsidR="00854832" w:rsidRDefault="00854832" w:rsidP="00854832">
      <w:pPr>
        <w:pStyle w:val="a"/>
        <w:tabs>
          <w:tab w:val="left" w:pos="720"/>
        </w:tabs>
        <w:ind w:left="720" w:hanging="720"/>
      </w:pPr>
      <w:r>
        <w:t>∙</w:t>
      </w:r>
      <w:r>
        <w:tab/>
        <w:t xml:space="preserve">Public Relations; </w:t>
      </w:r>
    </w:p>
    <w:p w14:paraId="2E8B4F52" w14:textId="77777777" w:rsidR="00854832" w:rsidRDefault="00854832" w:rsidP="00854832">
      <w:pPr>
        <w:pStyle w:val="a"/>
        <w:tabs>
          <w:tab w:val="left" w:pos="720"/>
        </w:tabs>
        <w:ind w:left="720" w:hanging="720"/>
      </w:pPr>
      <w:r>
        <w:t>∙</w:t>
      </w:r>
      <w:r>
        <w:tab/>
        <w:t>Member Communication; and</w:t>
      </w:r>
    </w:p>
    <w:p w14:paraId="316ED02F" w14:textId="73038E9F" w:rsidR="006D1913" w:rsidRDefault="00854832" w:rsidP="00854832">
      <w:r>
        <w:t>∙</w:t>
      </w:r>
      <w:r>
        <w:tab/>
      </w:r>
      <w:r w:rsidRPr="006B0D3A">
        <w:rPr>
          <w:sz w:val="24"/>
          <w:szCs w:val="24"/>
        </w:rPr>
        <w:t>Administration.</w:t>
      </w:r>
      <w:r>
        <w:t xml:space="preserve">  </w:t>
      </w:r>
    </w:p>
    <w:p w14:paraId="6A836B16" w14:textId="7789ACCB" w:rsidR="00C64EEB" w:rsidRDefault="00C64EEB" w:rsidP="00854832"/>
    <w:p w14:paraId="77B6DD9B" w14:textId="77777777" w:rsidR="00C64EEB" w:rsidRDefault="00C64EEB" w:rsidP="00854832"/>
    <w:p w14:paraId="143BA3F0" w14:textId="77777777" w:rsidR="00C64EEB" w:rsidRDefault="00C64EEB" w:rsidP="00854832">
      <w:pPr>
        <w:rPr>
          <w:b/>
          <w:bCs/>
          <w:sz w:val="24"/>
          <w:szCs w:val="24"/>
        </w:rPr>
      </w:pPr>
    </w:p>
    <w:p w14:paraId="4053393A" w14:textId="77777777" w:rsidR="00C64EEB" w:rsidRDefault="00C64EEB" w:rsidP="00854832">
      <w:pPr>
        <w:rPr>
          <w:b/>
          <w:bCs/>
          <w:sz w:val="24"/>
          <w:szCs w:val="24"/>
        </w:rPr>
      </w:pPr>
    </w:p>
    <w:p w14:paraId="54AD0EE8" w14:textId="592F7035" w:rsidR="00C64EEB" w:rsidRDefault="00C64EEB" w:rsidP="00854832">
      <w:pPr>
        <w:rPr>
          <w:b/>
          <w:bCs/>
          <w:sz w:val="24"/>
          <w:szCs w:val="24"/>
        </w:rPr>
      </w:pPr>
      <w:r>
        <w:rPr>
          <w:b/>
          <w:bCs/>
          <w:sz w:val="24"/>
          <w:szCs w:val="24"/>
        </w:rPr>
        <w:lastRenderedPageBreak/>
        <w:t>Amendment I (</w:t>
      </w:r>
      <w:r w:rsidR="0037569A">
        <w:rPr>
          <w:b/>
          <w:bCs/>
          <w:sz w:val="24"/>
          <w:szCs w:val="24"/>
        </w:rPr>
        <w:t>7</w:t>
      </w:r>
      <w:r>
        <w:rPr>
          <w:b/>
          <w:bCs/>
          <w:sz w:val="24"/>
          <w:szCs w:val="24"/>
        </w:rPr>
        <w:t>/</w:t>
      </w:r>
      <w:r w:rsidR="0037569A">
        <w:rPr>
          <w:b/>
          <w:bCs/>
          <w:sz w:val="24"/>
          <w:szCs w:val="24"/>
        </w:rPr>
        <w:t>28</w:t>
      </w:r>
      <w:r>
        <w:rPr>
          <w:b/>
          <w:bCs/>
          <w:sz w:val="24"/>
          <w:szCs w:val="24"/>
        </w:rPr>
        <w:t>/2021)</w:t>
      </w:r>
    </w:p>
    <w:p w14:paraId="12B91242" w14:textId="3410A1CB" w:rsidR="00C64EEB" w:rsidRPr="00FB7588" w:rsidRDefault="00C64EEB" w:rsidP="00C64EEB">
      <w:pPr>
        <w:pStyle w:val="ListParagraph"/>
        <w:numPr>
          <w:ilvl w:val="0"/>
          <w:numId w:val="4"/>
        </w:numPr>
        <w:rPr>
          <w:b/>
          <w:bCs/>
          <w:sz w:val="24"/>
          <w:szCs w:val="24"/>
        </w:rPr>
      </w:pPr>
      <w:r w:rsidRPr="00C64EEB">
        <w:rPr>
          <w:sz w:val="24"/>
          <w:szCs w:val="24"/>
        </w:rPr>
        <w:t>When two impact awar</w:t>
      </w:r>
      <w:r>
        <w:rPr>
          <w:sz w:val="24"/>
          <w:szCs w:val="24"/>
        </w:rPr>
        <w:t xml:space="preserve">ds are given out in one year, the </w:t>
      </w:r>
      <w:proofErr w:type="gramStart"/>
      <w:r>
        <w:rPr>
          <w:sz w:val="24"/>
          <w:szCs w:val="24"/>
        </w:rPr>
        <w:t>first place</w:t>
      </w:r>
      <w:proofErr w:type="gramEnd"/>
      <w:r>
        <w:rPr>
          <w:sz w:val="24"/>
          <w:szCs w:val="24"/>
        </w:rPr>
        <w:t xml:space="preserve"> recipient will receive $10,000 and the second place </w:t>
      </w:r>
      <w:r w:rsidR="004F2992">
        <w:rPr>
          <w:sz w:val="24"/>
          <w:szCs w:val="24"/>
        </w:rPr>
        <w:t xml:space="preserve">recipient will receive an award equal to the amount raised in excess of $10,000.  The </w:t>
      </w:r>
      <w:proofErr w:type="gramStart"/>
      <w:r w:rsidR="004F2992">
        <w:rPr>
          <w:sz w:val="24"/>
          <w:szCs w:val="24"/>
        </w:rPr>
        <w:t>first place</w:t>
      </w:r>
      <w:proofErr w:type="gramEnd"/>
      <w:r w:rsidR="004F2992">
        <w:rPr>
          <w:sz w:val="24"/>
          <w:szCs w:val="24"/>
        </w:rPr>
        <w:t xml:space="preserve"> award winner will not be eligible to be nominated for another impact award for 2 years.  The </w:t>
      </w:r>
      <w:proofErr w:type="gramStart"/>
      <w:r w:rsidR="004F2992">
        <w:rPr>
          <w:sz w:val="24"/>
          <w:szCs w:val="24"/>
        </w:rPr>
        <w:t>second place</w:t>
      </w:r>
      <w:proofErr w:type="gramEnd"/>
      <w:r w:rsidR="004F2992">
        <w:rPr>
          <w:sz w:val="24"/>
          <w:szCs w:val="24"/>
        </w:rPr>
        <w:t xml:space="preserve"> recipient will be eligible to be nominated a</w:t>
      </w:r>
      <w:r w:rsidR="0066431F">
        <w:rPr>
          <w:sz w:val="24"/>
          <w:szCs w:val="24"/>
        </w:rPr>
        <w:t>gain with no waiting period.</w:t>
      </w:r>
    </w:p>
    <w:p w14:paraId="7D1BC4AE" w14:textId="15179BF6" w:rsidR="00FB7588" w:rsidRDefault="00FB7588" w:rsidP="00FB7588">
      <w:pPr>
        <w:rPr>
          <w:b/>
          <w:bCs/>
          <w:sz w:val="24"/>
          <w:szCs w:val="24"/>
        </w:rPr>
      </w:pPr>
    </w:p>
    <w:p w14:paraId="45C6DD5F" w14:textId="6AF8FB85" w:rsidR="00FB7588" w:rsidRDefault="00FB7588" w:rsidP="00FB7588">
      <w:pPr>
        <w:rPr>
          <w:b/>
          <w:bCs/>
          <w:sz w:val="24"/>
          <w:szCs w:val="24"/>
        </w:rPr>
      </w:pPr>
      <w:r>
        <w:rPr>
          <w:b/>
          <w:bCs/>
          <w:sz w:val="24"/>
          <w:szCs w:val="24"/>
        </w:rPr>
        <w:t>Amendment II (7/6/2022)</w:t>
      </w:r>
    </w:p>
    <w:p w14:paraId="4C9FA21B" w14:textId="77777777" w:rsidR="00FB7588" w:rsidRPr="00FB7588" w:rsidRDefault="00FB7588" w:rsidP="00FB7588">
      <w:pPr>
        <w:pStyle w:val="ListParagraph"/>
        <w:numPr>
          <w:ilvl w:val="0"/>
          <w:numId w:val="4"/>
        </w:numPr>
        <w:tabs>
          <w:tab w:val="left" w:pos="720"/>
        </w:tabs>
        <w:rPr>
          <w:sz w:val="24"/>
          <w:szCs w:val="24"/>
        </w:rPr>
      </w:pPr>
      <w:r w:rsidRPr="00FB7588">
        <w:rPr>
          <w:sz w:val="24"/>
          <w:szCs w:val="24"/>
        </w:rPr>
        <w:t>The nominating member or team must be the primary presenter but supporting guest are allowed to join for the presentation.</w:t>
      </w:r>
    </w:p>
    <w:p w14:paraId="6CD5FF78" w14:textId="40B1CCF6" w:rsidR="00FB7588" w:rsidRPr="00FB7588" w:rsidRDefault="00FB7588" w:rsidP="00FB7588">
      <w:pPr>
        <w:rPr>
          <w:b/>
          <w:bCs/>
          <w:sz w:val="24"/>
          <w:szCs w:val="24"/>
        </w:rPr>
      </w:pPr>
    </w:p>
    <w:sectPr w:rsidR="00FB7588" w:rsidRPr="00FB7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7D69"/>
    <w:multiLevelType w:val="hybridMultilevel"/>
    <w:tmpl w:val="E49CB6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3006C63"/>
    <w:multiLevelType w:val="hybridMultilevel"/>
    <w:tmpl w:val="C3702E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3C61CA6"/>
    <w:multiLevelType w:val="hybridMultilevel"/>
    <w:tmpl w:val="EDCA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CC11AB"/>
    <w:multiLevelType w:val="hybridMultilevel"/>
    <w:tmpl w:val="22D229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548375084">
    <w:abstractNumId w:val="0"/>
  </w:num>
  <w:num w:numId="2" w16cid:durableId="1449155972">
    <w:abstractNumId w:val="3"/>
  </w:num>
  <w:num w:numId="3" w16cid:durableId="1601253158">
    <w:abstractNumId w:val="1"/>
  </w:num>
  <w:num w:numId="4" w16cid:durableId="11413407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4832"/>
    <w:rsid w:val="00180E8C"/>
    <w:rsid w:val="001A1889"/>
    <w:rsid w:val="0037569A"/>
    <w:rsid w:val="00482A15"/>
    <w:rsid w:val="004F2992"/>
    <w:rsid w:val="0054607C"/>
    <w:rsid w:val="005F710D"/>
    <w:rsid w:val="0066431F"/>
    <w:rsid w:val="006B0D3A"/>
    <w:rsid w:val="006D1913"/>
    <w:rsid w:val="00854832"/>
    <w:rsid w:val="00882313"/>
    <w:rsid w:val="00C64EEB"/>
    <w:rsid w:val="00FB7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75BB0"/>
  <w15:docId w15:val="{1572D1D6-F07F-FC4D-8643-1B3F57348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832"/>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uiPriority w:val="99"/>
    <w:rsid w:val="00854832"/>
    <w:pPr>
      <w:autoSpaceDE w:val="0"/>
      <w:autoSpaceDN w:val="0"/>
      <w:adjustRightInd w:val="0"/>
      <w:spacing w:after="0" w:line="240" w:lineRule="auto"/>
      <w:ind w:left="-1440"/>
    </w:pPr>
    <w:rPr>
      <w:rFonts w:ascii="Times New Roman" w:hAnsi="Times New Roman" w:cs="Times New Roman"/>
      <w:sz w:val="24"/>
      <w:szCs w:val="24"/>
    </w:rPr>
  </w:style>
  <w:style w:type="paragraph" w:styleId="ListParagraph">
    <w:name w:val="List Paragraph"/>
    <w:basedOn w:val="Normal"/>
    <w:uiPriority w:val="34"/>
    <w:qFormat/>
    <w:rsid w:val="00C64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Kresi Long</cp:lastModifiedBy>
  <cp:revision>8</cp:revision>
  <dcterms:created xsi:type="dcterms:W3CDTF">2018-02-21T03:12:00Z</dcterms:created>
  <dcterms:modified xsi:type="dcterms:W3CDTF">2022-07-07T01:08:00Z</dcterms:modified>
</cp:coreProperties>
</file>